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1037FB">
        <w:trPr>
          <w:trHeight w:val="1104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151CA3" w:rsidP="001037FB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Inovační strategie České republiky 2019-2030 – tvorba akčních plánů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FF3B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AE7F4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151CA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F607E2">
        <w:trPr>
          <w:trHeight w:val="235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C47D4" w:rsidRDefault="002C524F" w:rsidP="007829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524F">
              <w:rPr>
                <w:rFonts w:ascii="Arial" w:hAnsi="Arial" w:cs="Arial"/>
                <w:sz w:val="22"/>
                <w:szCs w:val="22"/>
              </w:rPr>
              <w:t>Usnesením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6DB">
              <w:rPr>
                <w:rFonts w:ascii="Arial" w:hAnsi="Arial" w:cs="Arial"/>
                <w:sz w:val="22"/>
                <w:szCs w:val="22"/>
              </w:rPr>
              <w:t xml:space="preserve">vlády </w:t>
            </w:r>
            <w:r>
              <w:rPr>
                <w:rFonts w:ascii="Arial" w:hAnsi="Arial" w:cs="Arial"/>
                <w:sz w:val="22"/>
                <w:szCs w:val="22"/>
              </w:rPr>
              <w:t xml:space="preserve">ze dne </w:t>
            </w:r>
            <w:r w:rsidR="00A676DB" w:rsidRPr="00A676DB">
              <w:rPr>
                <w:rFonts w:ascii="Arial" w:hAnsi="Arial" w:cs="Arial"/>
                <w:color w:val="303030"/>
                <w:sz w:val="22"/>
                <w:szCs w:val="22"/>
              </w:rPr>
              <w:t>4. února 2019 č. 104</w:t>
            </w:r>
            <w:r w:rsidR="00A676DB">
              <w:rPr>
                <w:rFonts w:ascii="Arial" w:hAnsi="Arial" w:cs="Arial"/>
                <w:b/>
                <w:color w:val="303030"/>
              </w:rPr>
              <w:t xml:space="preserve"> </w:t>
            </w:r>
            <w:r w:rsidR="00A676DB">
              <w:rPr>
                <w:rFonts w:ascii="Arial" w:hAnsi="Arial" w:cs="Arial"/>
                <w:sz w:val="22"/>
                <w:szCs w:val="22"/>
              </w:rPr>
              <w:t>byla schválena</w:t>
            </w:r>
            <w:r>
              <w:rPr>
                <w:rFonts w:ascii="Arial" w:hAnsi="Arial" w:cs="Arial"/>
                <w:sz w:val="22"/>
                <w:szCs w:val="22"/>
              </w:rPr>
              <w:t xml:space="preserve"> Inovační strategii České republiky 2019-2030.</w:t>
            </w:r>
            <w:r w:rsidR="007829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65E62" w:rsidRDefault="00B65E62" w:rsidP="007829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24CE">
              <w:rPr>
                <w:rFonts w:ascii="Arial" w:hAnsi="Arial" w:cs="Arial"/>
                <w:sz w:val="22"/>
                <w:szCs w:val="22"/>
              </w:rPr>
              <w:t xml:space="preserve">Cílem </w:t>
            </w:r>
            <w:r>
              <w:rPr>
                <w:rFonts w:ascii="Arial" w:hAnsi="Arial" w:cs="Arial"/>
                <w:sz w:val="22"/>
                <w:szCs w:val="22"/>
              </w:rPr>
              <w:t xml:space="preserve">rámcové </w:t>
            </w:r>
            <w:r w:rsidRPr="007224CE">
              <w:rPr>
                <w:rFonts w:ascii="Arial" w:hAnsi="Arial" w:cs="Arial"/>
                <w:sz w:val="22"/>
                <w:szCs w:val="22"/>
              </w:rPr>
              <w:t xml:space="preserve">strategie bylo v první fázi zkoncentrovat </w:t>
            </w:r>
            <w:r>
              <w:rPr>
                <w:rFonts w:ascii="Arial" w:hAnsi="Arial" w:cs="Arial"/>
                <w:sz w:val="22"/>
                <w:szCs w:val="22"/>
              </w:rPr>
              <w:t xml:space="preserve">a zmapovat </w:t>
            </w:r>
            <w:r w:rsidRPr="007224CE">
              <w:rPr>
                <w:rFonts w:ascii="Arial" w:hAnsi="Arial" w:cs="Arial"/>
                <w:sz w:val="22"/>
                <w:szCs w:val="22"/>
              </w:rPr>
              <w:t>rozhodující a probíhající plány a činnosti s vazbou na inovace a následně je doplnit těmi, které prokazatelně chybí nebo se nerozvíjejí. Bylo definováno d</w:t>
            </w:r>
            <w:r>
              <w:rPr>
                <w:rFonts w:ascii="Arial" w:hAnsi="Arial" w:cs="Arial"/>
                <w:sz w:val="22"/>
                <w:szCs w:val="22"/>
              </w:rPr>
              <w:t>evět</w:t>
            </w:r>
            <w:r w:rsidRPr="007224CE">
              <w:rPr>
                <w:rFonts w:ascii="Arial" w:hAnsi="Arial" w:cs="Arial"/>
                <w:sz w:val="22"/>
                <w:szCs w:val="22"/>
              </w:rPr>
              <w:t xml:space="preserve"> strategických pilířů,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9C47D4" w:rsidRPr="007224CE">
              <w:rPr>
                <w:rFonts w:ascii="Arial" w:hAnsi="Arial" w:cs="Arial"/>
                <w:sz w:val="22"/>
                <w:szCs w:val="22"/>
              </w:rPr>
              <w:t xml:space="preserve">aždý pilíř má </w:t>
            </w:r>
            <w:r>
              <w:rPr>
                <w:rFonts w:ascii="Arial" w:hAnsi="Arial" w:cs="Arial"/>
                <w:sz w:val="22"/>
                <w:szCs w:val="22"/>
              </w:rPr>
              <w:t>svého</w:t>
            </w:r>
            <w:r w:rsidR="009C47D4" w:rsidRPr="007224CE">
              <w:rPr>
                <w:rFonts w:ascii="Arial" w:hAnsi="Arial" w:cs="Arial"/>
                <w:sz w:val="22"/>
                <w:szCs w:val="22"/>
              </w:rPr>
              <w:t xml:space="preserve"> institucionálního garanta, </w:t>
            </w:r>
            <w:r w:rsidR="00782913">
              <w:rPr>
                <w:rFonts w:ascii="Arial" w:hAnsi="Arial" w:cs="Arial"/>
                <w:sz w:val="22"/>
                <w:szCs w:val="22"/>
              </w:rPr>
              <w:t xml:space="preserve">Pro její implementaci mají </w:t>
            </w:r>
            <w:r w:rsidR="009C47D4">
              <w:rPr>
                <w:rFonts w:ascii="Arial" w:hAnsi="Arial" w:cs="Arial"/>
                <w:sz w:val="22"/>
                <w:szCs w:val="22"/>
              </w:rPr>
              <w:t>garanti</w:t>
            </w:r>
            <w:r w:rsidR="00782913">
              <w:rPr>
                <w:rFonts w:ascii="Arial" w:hAnsi="Arial" w:cs="Arial"/>
                <w:sz w:val="22"/>
                <w:szCs w:val="22"/>
              </w:rPr>
              <w:t xml:space="preserve"> jednotlivých pilířů za úkol připravit akční plány. </w:t>
            </w:r>
          </w:p>
          <w:p w:rsidR="007A51A1" w:rsidRDefault="00782913" w:rsidP="007829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 důvodu sjednocení manažerského pohledu na implementaci, pro jednodušší koordinaci a</w:t>
            </w:r>
            <w:r w:rsidR="00A676D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sledování průběhu implementace se navrhuje využít pilotní návrh akčního plánu, připravený týmem pro implementaci třetího pilíře.</w:t>
            </w:r>
          </w:p>
          <w:p w:rsidR="00782913" w:rsidRPr="000B5FAA" w:rsidRDefault="00782913" w:rsidP="009C47D4">
            <w:pPr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Pokud Rada schválí tento návrh jako vzor, budou tabulky zaslány </w:t>
            </w:r>
            <w:r w:rsidR="009C47D4">
              <w:rPr>
                <w:rFonts w:ascii="Arial" w:hAnsi="Arial" w:cs="Arial"/>
                <w:sz w:val="22"/>
                <w:szCs w:val="22"/>
              </w:rPr>
              <w:t>jednotlivým garantům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3C7">
              <w:rPr>
                <w:rFonts w:ascii="Arial" w:hAnsi="Arial" w:cs="Arial"/>
                <w:sz w:val="22"/>
                <w:szCs w:val="22"/>
              </w:rPr>
              <w:t>s žádostí o</w:t>
            </w:r>
            <w:r w:rsidR="00A676DB">
              <w:rPr>
                <w:rFonts w:ascii="Arial" w:hAnsi="Arial" w:cs="Arial"/>
                <w:sz w:val="22"/>
                <w:szCs w:val="22"/>
              </w:rPr>
              <w:t> </w:t>
            </w:r>
            <w:r w:rsidR="001E73C7">
              <w:rPr>
                <w:rFonts w:ascii="Arial" w:hAnsi="Arial" w:cs="Arial"/>
                <w:sz w:val="22"/>
                <w:szCs w:val="22"/>
              </w:rPr>
              <w:t xml:space="preserve">zpracování akčních plánů a o jejich předložení na příští </w:t>
            </w:r>
            <w:r w:rsidR="00A676DB">
              <w:rPr>
                <w:rFonts w:ascii="Arial" w:hAnsi="Arial" w:cs="Arial"/>
                <w:sz w:val="22"/>
                <w:szCs w:val="22"/>
              </w:rPr>
              <w:t xml:space="preserve">344. zasedání </w:t>
            </w:r>
            <w:r w:rsidR="001E73C7">
              <w:rPr>
                <w:rFonts w:ascii="Arial" w:hAnsi="Arial" w:cs="Arial"/>
                <w:sz w:val="22"/>
                <w:szCs w:val="22"/>
              </w:rPr>
              <w:t>Rady.</w:t>
            </w:r>
          </w:p>
        </w:tc>
      </w:tr>
      <w:tr w:rsidR="008F77F6" w:rsidRPr="00DE2BC0" w:rsidTr="00A44BC1">
        <w:trPr>
          <w:trHeight w:val="916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037FB" w:rsidRPr="004076F7" w:rsidRDefault="00151CA3" w:rsidP="004076F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Vzorový akční plán</w:t>
            </w:r>
          </w:p>
        </w:tc>
      </w:tr>
    </w:tbl>
    <w:p w:rsidR="00F86D54" w:rsidRDefault="000767F9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F9" w:rsidRDefault="000767F9" w:rsidP="008F77F6">
      <w:r>
        <w:separator/>
      </w:r>
    </w:p>
  </w:endnote>
  <w:endnote w:type="continuationSeparator" w:id="0">
    <w:p w:rsidR="000767F9" w:rsidRDefault="000767F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F9" w:rsidRDefault="000767F9" w:rsidP="008F77F6">
      <w:r>
        <w:separator/>
      </w:r>
    </w:p>
  </w:footnote>
  <w:footnote w:type="continuationSeparator" w:id="0">
    <w:p w:rsidR="000767F9" w:rsidRDefault="000767F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63C03DA6"/>
    <w:lvl w:ilvl="0" w:tplc="854E8C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D1E510F"/>
    <w:multiLevelType w:val="hybridMultilevel"/>
    <w:tmpl w:val="DAE06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0"/>
  </w:num>
  <w:num w:numId="5">
    <w:abstractNumId w:val="13"/>
  </w:num>
  <w:num w:numId="6">
    <w:abstractNumId w:val="4"/>
  </w:num>
  <w:num w:numId="7">
    <w:abstractNumId w:val="15"/>
  </w:num>
  <w:num w:numId="8">
    <w:abstractNumId w:val="11"/>
  </w:num>
  <w:num w:numId="9">
    <w:abstractNumId w:val="16"/>
  </w:num>
  <w:num w:numId="10">
    <w:abstractNumId w:val="8"/>
  </w:num>
  <w:num w:numId="11">
    <w:abstractNumId w:val="21"/>
  </w:num>
  <w:num w:numId="12">
    <w:abstractNumId w:val="23"/>
  </w:num>
  <w:num w:numId="13">
    <w:abstractNumId w:val="20"/>
  </w:num>
  <w:num w:numId="14">
    <w:abstractNumId w:val="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7"/>
  </w:num>
  <w:num w:numId="19">
    <w:abstractNumId w:val="24"/>
  </w:num>
  <w:num w:numId="20">
    <w:abstractNumId w:val="18"/>
  </w:num>
  <w:num w:numId="21">
    <w:abstractNumId w:val="6"/>
  </w:num>
  <w:num w:numId="22">
    <w:abstractNumId w:val="17"/>
  </w:num>
  <w:num w:numId="23">
    <w:abstractNumId w:val="19"/>
  </w:num>
  <w:num w:numId="24">
    <w:abstractNumId w:val="12"/>
  </w:num>
  <w:num w:numId="25">
    <w:abstractNumId w:val="22"/>
  </w:num>
  <w:num w:numId="26">
    <w:abstractNumId w:val="9"/>
  </w:num>
  <w:num w:numId="27">
    <w:abstractNumId w:val="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767F9"/>
    <w:rsid w:val="00077278"/>
    <w:rsid w:val="000839AB"/>
    <w:rsid w:val="000849D5"/>
    <w:rsid w:val="00095B2C"/>
    <w:rsid w:val="000B5FAA"/>
    <w:rsid w:val="000B7D0E"/>
    <w:rsid w:val="000C4A33"/>
    <w:rsid w:val="000D6C28"/>
    <w:rsid w:val="001037FB"/>
    <w:rsid w:val="00115DD5"/>
    <w:rsid w:val="00121AF3"/>
    <w:rsid w:val="00127410"/>
    <w:rsid w:val="00141492"/>
    <w:rsid w:val="00151CA3"/>
    <w:rsid w:val="00154AA2"/>
    <w:rsid w:val="0017784E"/>
    <w:rsid w:val="001829AF"/>
    <w:rsid w:val="001A1063"/>
    <w:rsid w:val="001D15F9"/>
    <w:rsid w:val="001D6DAE"/>
    <w:rsid w:val="001D7437"/>
    <w:rsid w:val="001E6E69"/>
    <w:rsid w:val="001E73C7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C524F"/>
    <w:rsid w:val="002F01DD"/>
    <w:rsid w:val="002F0A5C"/>
    <w:rsid w:val="002F2693"/>
    <w:rsid w:val="002F611A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1EA0"/>
    <w:rsid w:val="00404D23"/>
    <w:rsid w:val="004061F6"/>
    <w:rsid w:val="004064D0"/>
    <w:rsid w:val="004076F7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82B31"/>
    <w:rsid w:val="005934EE"/>
    <w:rsid w:val="00597D2A"/>
    <w:rsid w:val="005E4326"/>
    <w:rsid w:val="005E68D4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7F85"/>
    <w:rsid w:val="00681D93"/>
    <w:rsid w:val="006A3417"/>
    <w:rsid w:val="006B056D"/>
    <w:rsid w:val="006B61E3"/>
    <w:rsid w:val="006C4FEA"/>
    <w:rsid w:val="006D098A"/>
    <w:rsid w:val="006F4B0B"/>
    <w:rsid w:val="007039F9"/>
    <w:rsid w:val="007055DD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82913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5027A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C47D4"/>
    <w:rsid w:val="009E4631"/>
    <w:rsid w:val="00A15DE9"/>
    <w:rsid w:val="00A21F6C"/>
    <w:rsid w:val="00A259DA"/>
    <w:rsid w:val="00A346DA"/>
    <w:rsid w:val="00A4086D"/>
    <w:rsid w:val="00A41366"/>
    <w:rsid w:val="00A44BC1"/>
    <w:rsid w:val="00A510E8"/>
    <w:rsid w:val="00A51417"/>
    <w:rsid w:val="00A51D40"/>
    <w:rsid w:val="00A549F1"/>
    <w:rsid w:val="00A60A40"/>
    <w:rsid w:val="00A65602"/>
    <w:rsid w:val="00A676DB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65E62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656C4"/>
    <w:rsid w:val="00C70BB9"/>
    <w:rsid w:val="00C76EEC"/>
    <w:rsid w:val="00C81447"/>
    <w:rsid w:val="00CC13FC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03F69"/>
    <w:rsid w:val="00F156EE"/>
    <w:rsid w:val="00F200FE"/>
    <w:rsid w:val="00F24D60"/>
    <w:rsid w:val="00F25066"/>
    <w:rsid w:val="00F3227C"/>
    <w:rsid w:val="00F35903"/>
    <w:rsid w:val="00F36FE0"/>
    <w:rsid w:val="00F52322"/>
    <w:rsid w:val="00F5508B"/>
    <w:rsid w:val="00F607E2"/>
    <w:rsid w:val="00F76232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D437-7A6E-4F30-9C07-4C7155BB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2019-02-19T08:39:00Z</cp:lastPrinted>
  <dcterms:created xsi:type="dcterms:W3CDTF">2019-02-20T05:45:00Z</dcterms:created>
  <dcterms:modified xsi:type="dcterms:W3CDTF">2019-02-26T12:42:00Z</dcterms:modified>
</cp:coreProperties>
</file>